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Extremadura's Marketing and Operations Management Research Group of the University of Extremadura (UEX)</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We are a multidisciplinary research group specializing in marketing and logistics, with a strong focus on the Green and Circular Economy. Our research spans sustainability, circularity, consumer behaviour analysis, reverse logistics, and the development of innovative business models. We have extensive experience in R&amp;D projects aimed at promoting sustainability and circular transitions, as well as in studying consumer behaviour, improving production processes, and fostering new and innovative business strategies.</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We have extensive research experience through leadership and participation in numerous national and international projects. We coordinate the newly created University Institute for Research on Green Economy, which strengthens our capacity to transform green and circular economy principles into practical, evidence-based, and economically viable solutions. We work closely with SMEs, rely on academic and business networks with complementary research profiles, and use advanced tools for quantitative and qualitative data analysis.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José Manuel García Gallego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garciagallego@unex.es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https://www.researchgate.net/profile/Jose-Garcia-Gallego</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José Manuel García Gallego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garciagallego@unex.es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https://www.researchgate.net/profile/Jose-Garcia-Gallego</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