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Applied Artificial Intelligence in High-Performance and Energy-Aware Computing (COMPUTAEX | Supervisor)</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The project objective is Applied Artificial Intelligence in High-Performance and Energy-Aware Computing. COMPUTAEX is part of the RES ICTS and belongs to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 Corral García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javier.corral@computaex.es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 Corral García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javier.corral@computaex.es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