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HORIZON-CL6-2026-02-FARM2FORK-03: National Agri-Food Technology Center (CTAEX)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private non-profit R&amp;D centre in Extremadura founded in 2000 by agri-food entities. It works across the agri-food value chain, focusing on agricultural and food research structured around sustainability, diversification and ICT. CTAEX brings together 70 partners from key agri-food sectors and supports innovation and technology transfer to enhance sustainability, competitiveness and circularity. It has experimental farms, food pilot plants, authorized seed and GMO activities, and strong expertise in by-product valorisation, process optimisation, digitalisation and knowledge transfer.</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enhances the competitiveness, resilience and sustainability of protein crops, with strong leadership in industrial hemp as a multi-purpose crop for food, feed and bioproducts, supported by over 10 projects and 12 years of experience. It deploys digital tools for precision crop management, including blockchain-based traceability and carbon footprint assessment. CTAEX conducts nutritional and physicochemical profiling, supports cross-border valorisation and develops hemp-based food, feed and bioproducts, including applications in animal nutrition and high-protein foods.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