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3: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CL3 DRS calls through citizen engagement, community-based preparedness and Social Sciences and Humanities expertise. It supports inclusive risk awareness, disaster preparedness and behavioural change, with focus on vulnerable groups and rural areas. AUPEX provides real-life pilots to validate tools, risk communication and multi-hazard models, facilitates stakeholder co-creation, and supports user-centred validation, training, dissemination and uptake of disaster risk and search-and-rescue solutions, enabling scaling and replication across territories.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