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Simultaneous multifrequency electrical impedance spectroscopy for diagnosis of Li-ion battery cells. University of Extremadura (UEX)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Carrillo Calleja is Head of the Department of Electrical, Electronic and Automation Engineering and a member of the Electronic Technology Research Group at the University of Extremadura. He has authored over 100 peer-reviewed publications and participated in numerous regional, national and European projects, as well as R&amp;D collaborations with industry. His expertise includes low-voltage analog and mixed-signal IC design for electrical impedance spectroscopy, IoT, energy harvesting and biomedical applications.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Research facilities include an electronics laboratory with advanced instrumentation, virtual measurement systems and prototyping tools. Through EUROPRACTICE membership, the group accesses professional IC design software and semiconductor foundries across multiple technology nodes. The team maintains strong international collaborations with institutions such as Università di Pavia, Università di Parma, La Sapienza University and Texas A&amp;M University, and national links with CSIC-CNM and several Spanish universities.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Carrillo Calleja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jmcarcal@unex.es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https://opendata.unex.es/investiga/investigadores/67753ec746890861630e4b93b4b326da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Carrillo Calleja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jmcarcal@unex.es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https://opendata.unex.es/investiga/investigadores/67753ec746890861630e4b93b4b326da</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