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Simultaneous multifrequency electrical impedance spectroscopy for diagnosis of Li-ion battery cells. University of Extremadura (UEX)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Carrillo Calleja is Head of the Department of Electrical, Electronic and Automation Engineering and a member of the Electronic Technology Research Group at the University of Extremadura. He has authored over 100 peer-reviewed publications and participated in numerous regional, national and European projects, as well as R&amp;D collaborations with industry. His expertise includes low-voltage analog and mixed-signal IC design for electrical impedance spectroscopy, IoT, energy harvesting and biomedical applications.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include an electronics laboratory with advanced instrumentation, virtual measurement systems and prototyping tools. Through EUROPRACTICE membership, the group accesses professional IC design software and semiconductor foundries across multiple technology nodes. The team maintains strong international collaborations with institutions such as Università di Pavia, Università di Parma, La Sapienza University and Texas A&amp;M University, and national links with CSIC-CNM and several Spanish universities.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Carrillo Calleja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jmcarcal@unex.es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https://opendata.unex.es/investiga/investigadores/67753ec746890861630e4b93b4b326da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