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Digital and Personalized Exercise Medicine Approaches for Musculoskeletal Health and Healthy Ageing. University of Extremadura (UEX | Candidate for Global Fellowship)</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Aldo Alfonso Vasquez-Bonilla holds a PhD in Sport Sciences from the University of Extremadura with Cum Laude and International Doctorate distinctions. His expertise focuses on exercise physiology, muscle oxygenation monitoring (NIRS), sports performance and injury prevention. He has authored more than 50 publications in international journals and established collaborations across Europe and Latin America. He also contributes experience in scientific communication, mentoring, teamwork and international research collaboration.</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Aldo Alfonso Vasquez-Bonilla has demonstrated scientific independence through participation in national and international projects on sports performance, hypoxia-based training and physiological monitoring. He coordinated the Frontiers in Physiology Research Topic “Muscle Oxygenation and Vascular Adaptations in Sports Performance and Rehabilitation” and currently leads a collaborative research group on altitude effects in football. He also has international teaching and mentoring experience in exercise physiology, training and injury prevention across Europe and Latin America.</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Aldo Alfonso Vasquez-Bonilla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alvasquezb@unex.es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https://orcid.org/0000-0002-5319-086X</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Aldo Alfonso Vasquez-Bonilla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alvasquezb@unex.es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https://orcid.org/0000-0002-5319-086X</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